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A5" w:rsidRPr="006105A5" w:rsidRDefault="006105A5" w:rsidP="006105A5">
      <w:pPr>
        <w:spacing w:before="100" w:beforeAutospacing="1" w:after="100" w:afterAutospacing="1" w:line="389" w:lineRule="atLeast"/>
        <w:rPr>
          <w:rFonts w:ascii="Georgia" w:eastAsia="Times New Roman" w:hAnsi="Georgia" w:cs="Arial"/>
          <w:color w:val="000000"/>
          <w:sz w:val="28"/>
          <w:szCs w:val="28"/>
          <w:lang w:eastAsia="en-ZA"/>
        </w:rPr>
      </w:pP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Psychology especially 4 Personal, Business &amp; Sport, </w:t>
      </w:r>
      <w:r w:rsidRPr="006105A5">
        <w:rPr>
          <w:rFonts w:ascii="Georgia" w:eastAsia="Times New Roman" w:hAnsi="Georgia" w:cs="Arial"/>
          <w:b/>
          <w:bCs/>
          <w:color w:val="000000"/>
          <w:sz w:val="28"/>
          <w:szCs w:val="28"/>
          <w:highlight w:val="lightGray"/>
          <w:lang w:eastAsia="en-ZA"/>
        </w:rPr>
        <w:t>as well as other related areas, focussing on the whole person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Counselling (e.g. Trauma, Family, group/s, individual, Career, Marriage , Couples, Relationship Dynamics (</w:t>
      </w:r>
      <w:r w:rsidRPr="006105A5">
        <w:rPr>
          <w:rFonts w:ascii="Georgia" w:eastAsia="Times New Roman" w:hAnsi="Georgia" w:cs="Arial"/>
          <w:b/>
          <w:bCs/>
          <w:color w:val="000000"/>
          <w:sz w:val="28"/>
          <w:szCs w:val="28"/>
          <w:highlight w:val="lightGray"/>
          <w:lang w:eastAsia="en-ZA"/>
        </w:rPr>
        <w:t>RD)</w:t>
      </w: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 ETC)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 xml:space="preserve">Support for children, teenagers, adolescents, Adults &amp; Elderly, all ages: </w:t>
      </w:r>
      <w:proofErr w:type="spellStart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E.g</w:t>
      </w:r>
      <w:proofErr w:type="spellEnd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 xml:space="preserve"> divorce adaption, pre court witness testifying preparation etc.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Confidence, self esteem, Trauma of any kind/sorts/types etc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Stress, </w:t>
      </w:r>
      <w:r w:rsidRPr="006105A5">
        <w:rPr>
          <w:rFonts w:ascii="Georgia" w:eastAsia="Times New Roman" w:hAnsi="Georgia" w:cs="Arial"/>
          <w:b/>
          <w:bCs/>
          <w:color w:val="000000"/>
          <w:sz w:val="28"/>
          <w:szCs w:val="28"/>
          <w:highlight w:val="lightGray"/>
          <w:lang w:eastAsia="en-ZA"/>
        </w:rPr>
        <w:t>PTSD</w:t>
      </w: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, nail biting, suicide, </w:t>
      </w:r>
      <w:r w:rsidRPr="006105A5">
        <w:rPr>
          <w:rFonts w:ascii="Georgia" w:eastAsia="Times New Roman" w:hAnsi="Georgia" w:cs="Arial"/>
          <w:b/>
          <w:bCs/>
          <w:color w:val="000000"/>
          <w:sz w:val="28"/>
          <w:szCs w:val="28"/>
          <w:highlight w:val="lightGray"/>
          <w:lang w:eastAsia="en-ZA"/>
        </w:rPr>
        <w:t>ADHD,</w:t>
      </w: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 </w:t>
      </w:r>
      <w:r w:rsidRPr="006105A5">
        <w:rPr>
          <w:rFonts w:ascii="Georgia" w:eastAsia="Times New Roman" w:hAnsi="Georgia" w:cs="Arial"/>
          <w:b/>
          <w:bCs/>
          <w:color w:val="000000"/>
          <w:sz w:val="28"/>
          <w:szCs w:val="28"/>
          <w:highlight w:val="lightGray"/>
          <w:lang w:eastAsia="en-ZA"/>
        </w:rPr>
        <w:t>ADD</w:t>
      </w: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, etc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Change, transitions, adaption, loneliness etc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Family, mixed &amp; combined families, /group/s, individual counselling therapy, Corporate Counselling (</w:t>
      </w:r>
      <w:r w:rsidRPr="006105A5">
        <w:rPr>
          <w:rFonts w:ascii="Georgia" w:eastAsia="Times New Roman" w:hAnsi="Georgia" w:cs="Arial"/>
          <w:b/>
          <w:bCs/>
          <w:color w:val="000000"/>
          <w:sz w:val="28"/>
          <w:szCs w:val="28"/>
          <w:highlight w:val="lightGray"/>
          <w:lang w:eastAsia="en-ZA"/>
        </w:rPr>
        <w:t>CC</w:t>
      </w: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) etc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Relationships, marriage, divorce, parent-child relation, spouse relationship/s as well as related etc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Eating Disorders: Anorexia, Bulimia &amp; related etc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Various Addictions &amp; substance abuse: Drugs, Alcohol, Smoking, Pornography etc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Management of</w:t>
      </w: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 (dealing with) Disorders any type/s: Mood, Sleeping/Sleep Deprivation, Bipolar/</w:t>
      </w:r>
      <w:proofErr w:type="spellStart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Unipolar</w:t>
      </w:r>
      <w:proofErr w:type="spellEnd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 xml:space="preserve">, Obsessive Compulsive, Body </w:t>
      </w:r>
      <w:proofErr w:type="spellStart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Dysmorphic</w:t>
      </w:r>
      <w:proofErr w:type="spellEnd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 xml:space="preserve"> (BDD), Somatoform. Anorexia. Dissociative. PTSD. Bulimia. Autism, </w:t>
      </w:r>
      <w:proofErr w:type="spellStart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Fetal</w:t>
      </w:r>
      <w:proofErr w:type="spellEnd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 xml:space="preserve"> Alcoholism, Disorder. Dyslexia. Epilepsy. Schizophrenia. Somatoforms </w:t>
      </w: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u w:val="single"/>
          <w:lang w:eastAsia="en-ZA"/>
        </w:rPr>
        <w:t>as well as Etc.</w:t>
      </w:r>
    </w:p>
    <w:p w:rsidR="006105A5" w:rsidRPr="006105A5" w:rsidRDefault="006105A5" w:rsidP="006105A5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8"/>
          <w:szCs w:val="28"/>
          <w:highlight w:val="lightGray"/>
          <w:lang w:eastAsia="en-ZA"/>
        </w:rPr>
      </w:pPr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 xml:space="preserve">Identity, gender issues close &amp; </w:t>
      </w:r>
      <w:proofErr w:type="spellStart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>farly</w:t>
      </w:r>
      <w:proofErr w:type="spellEnd"/>
      <w:r w:rsidRPr="006105A5">
        <w:rPr>
          <w:rFonts w:ascii="Georgia" w:eastAsia="Times New Roman" w:hAnsi="Georgia" w:cs="Arial"/>
          <w:color w:val="000000"/>
          <w:sz w:val="28"/>
          <w:szCs w:val="28"/>
          <w:highlight w:val="lightGray"/>
          <w:lang w:eastAsia="en-ZA"/>
        </w:rPr>
        <w:t xml:space="preserve"> related etc. (Health promotion &amp; protection also shares importance regarding all the above).</w:t>
      </w:r>
    </w:p>
    <w:p w:rsidR="00996E4D" w:rsidRPr="006105A5" w:rsidRDefault="00996E4D">
      <w:pPr>
        <w:rPr>
          <w:sz w:val="28"/>
          <w:szCs w:val="28"/>
        </w:rPr>
      </w:pPr>
    </w:p>
    <w:sectPr w:rsidR="00996E4D" w:rsidRPr="006105A5" w:rsidSect="006105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16A"/>
    <w:multiLevelType w:val="multilevel"/>
    <w:tmpl w:val="195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5A5"/>
    <w:rsid w:val="006105A5"/>
    <w:rsid w:val="009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5A5"/>
  </w:style>
  <w:style w:type="character" w:styleId="Strong">
    <w:name w:val="Strong"/>
    <w:basedOn w:val="DefaultParagraphFont"/>
    <w:uiPriority w:val="22"/>
    <w:qFormat/>
    <w:rsid w:val="00610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2014-07-21T13:35:00Z</dcterms:created>
  <dcterms:modified xsi:type="dcterms:W3CDTF">2014-07-21T13:37:00Z</dcterms:modified>
</cp:coreProperties>
</file>