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18" w:rsidRDefault="00924D2E"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"Water from the sun" is ideal 4 areas (to pump ANY relatively clean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D3D3D3"/>
        </w:rPr>
        <w:t>&amp;</w:t>
      </w:r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 clear </w:t>
      </w:r>
      <w:r>
        <w:rPr>
          <w:rFonts w:ascii="Arial" w:hAnsi="Arial" w:cs="Arial"/>
          <w:color w:val="333333"/>
          <w:sz w:val="20"/>
          <w:szCs w:val="20"/>
          <w:u w:val="single"/>
          <w:shd w:val="clear" w:color="auto" w:fill="D3D3D3"/>
        </w:rPr>
        <w:t>drinkable</w:t>
      </w:r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 water, between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10-40 degrees (manifold/ normal irrigation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D3D3D3"/>
        </w:rPr>
        <w:t>s</w:t>
      </w:r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) where there is e.g. no (sort/s of/ any kinds of)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ESKOM powers available or where this is an expensive option/ when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eskom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has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mainstreamed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vdrops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/ pure electric start/s,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strikings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/ serial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gennie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difficulties/ inconveniences, desert/related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etc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application</w:t>
      </w:r>
      <w:r>
        <w:rPr>
          <w:rStyle w:val="Emphasis"/>
          <w:rFonts w:ascii="Arial" w:hAnsi="Arial" w:cs="Arial"/>
          <w:color w:val="333333"/>
          <w:sz w:val="20"/>
          <w:szCs w:val="20"/>
          <w:shd w:val="clear" w:color="auto" w:fill="D3D3D3"/>
        </w:rPr>
        <w:t>s,</w:t>
      </w:r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dee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p wells, fresh water, hydro, aquaculture, desert control, crops, hydro’s, any agriculture,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lifestock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, crops, sub /multi drives, harsh areas, natural springs, any tanks, grasslands,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windpompe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, irrigations, rivers, dams, remote locations, rivers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etc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, /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pivotting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all areas of service/ non service delivery... (</w:t>
      </w:r>
      <w:proofErr w:type="spellStart"/>
      <w:r>
        <w:fldChar w:fldCharType="begin"/>
      </w:r>
      <w:r>
        <w:instrText xml:space="preserve"> HYPERLINK "https://www.solarm.co.za/pg/85681/29-exciting-online-booking-system-regarding-in-depth-info-&amp;-more-on-why-how-specialized-solarenewables-from-sm-can-work-optimally!!" </w:instrText>
      </w:r>
      <w:r>
        <w:fldChar w:fldCharType="separate"/>
      </w:r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>Gps</w:t>
      </w:r>
      <w:proofErr w:type="spellEnd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 xml:space="preserve"> </w:t>
      </w:r>
      <w:proofErr w:type="spellStart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>sms</w:t>
      </w:r>
      <w:proofErr w:type="spellEnd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 xml:space="preserve"> monitoring, data loggings </w:t>
      </w:r>
      <w:proofErr w:type="spellStart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>etc</w:t>
      </w:r>
      <w:proofErr w:type="spellEnd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 xml:space="preserve"> can be installed in some ranges to see not only </w:t>
      </w:r>
      <w:proofErr w:type="spellStart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>eg</w:t>
      </w:r>
      <w:proofErr w:type="spellEnd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 xml:space="preserve"> extra features, same applies to </w:t>
      </w:r>
      <w:proofErr w:type="spellStart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>eg</w:t>
      </w:r>
      <w:proofErr w:type="spellEnd"/>
      <w:r>
        <w:rPr>
          <w:rStyle w:val="Hyperlink"/>
          <w:rFonts w:ascii="Arial" w:hAnsi="Arial" w:cs="Arial"/>
          <w:color w:val="0782C1"/>
          <w:sz w:val="20"/>
          <w:szCs w:val="20"/>
          <w:shd w:val="clear" w:color="auto" w:fill="D3D3D3"/>
        </w:rPr>
        <w:t>. SM power generation /successful storage</w:t>
      </w:r>
      <w:r>
        <w:fldChar w:fldCharType="end"/>
      </w:r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 applied to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the other 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D3D3D3"/>
        </w:rPr>
        <w:t>interrelated</w:t>
      </w:r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 sections as well as segments). No more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windpumps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necessary ever! All our ranges of pump kits are easy to install, (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>eg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D3D3D3"/>
        </w:rPr>
        <w:t xml:space="preserve"> DIY) &amp; fantastic </w:t>
      </w:r>
      <w:r>
        <w:rPr>
          <w:rFonts w:ascii="Arial" w:hAnsi="Arial" w:cs="Arial"/>
          <w:b/>
          <w:bCs/>
          <w:color w:val="333333"/>
          <w:sz w:val="20"/>
          <w:szCs w:val="20"/>
          <w:u w:val="single"/>
          <w:shd w:val="clear" w:color="auto" w:fill="D3D3D3"/>
        </w:rPr>
        <w:t>design life </w:t>
      </w:r>
      <w:r>
        <w:rPr>
          <w:rFonts w:ascii="Arial" w:hAnsi="Arial" w:cs="Arial"/>
          <w:b/>
          <w:bCs/>
          <w:i/>
          <w:iCs/>
          <w:color w:val="333333"/>
          <w:sz w:val="20"/>
          <w:szCs w:val="20"/>
          <w:u w:val="single"/>
          <w:shd w:val="clear" w:color="auto" w:fill="D3D3D3"/>
        </w:rPr>
        <w:t>as well as support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D3D3D3"/>
        </w:rPr>
        <w:t>warranty.</w:t>
      </w:r>
    </w:p>
    <w:sectPr w:rsidR="00B12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2E"/>
    <w:rsid w:val="00924D2E"/>
    <w:rsid w:val="00B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4D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4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4D2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2018-04-24T09:23:00Z</dcterms:created>
  <dcterms:modified xsi:type="dcterms:W3CDTF">2018-04-24T09:24:00Z</dcterms:modified>
</cp:coreProperties>
</file>