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9" w:rsidRPr="00422978" w:rsidRDefault="00422978" w:rsidP="00422978">
      <w:pPr>
        <w:jc w:val="center"/>
        <w:rPr>
          <w:sz w:val="32"/>
          <w:szCs w:val="32"/>
        </w:rPr>
      </w:pPr>
      <w:r w:rsidRPr="00422978">
        <w:rPr>
          <w:rStyle w:val="Strong"/>
          <w:rFonts w:ascii="Arial" w:hAnsi="Arial" w:cs="Arial"/>
          <w:color w:val="000000"/>
          <w:sz w:val="32"/>
          <w:szCs w:val="32"/>
        </w:rPr>
        <w:t>This section is ideal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as well in</w:t>
      </w:r>
      <w:bookmarkStart w:id="0" w:name="_GoBack"/>
      <w:bookmarkEnd w:id="0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where e.g. the client/s </w:t>
      </w:r>
      <w:r w:rsidRPr="00422978">
        <w:rPr>
          <w:rFonts w:ascii="Arial" w:hAnsi="Arial" w:cs="Arial"/>
          <w:i/>
          <w:iCs/>
          <w:color w:val="000000"/>
          <w:sz w:val="32"/>
          <w:szCs w:val="32"/>
        </w:rPr>
        <w:t>wants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to send /'feed' access/ generated powers successfully </w:t>
      </w:r>
      <w:r w:rsidRPr="00422978">
        <w:rPr>
          <w:rFonts w:ascii="Arial" w:hAnsi="Arial" w:cs="Arial"/>
          <w:color w:val="000000"/>
          <w:sz w:val="32"/>
          <w:szCs w:val="32"/>
          <w:u w:val="single"/>
        </w:rPr>
        <w:t>&amp;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practically back into the (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SouthAfrican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/related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</w:t>
      </w:r>
      <w:r w:rsidRPr="00422978">
        <w:rPr>
          <w:rFonts w:ascii="Arial Black" w:hAnsi="Arial Black" w:cs="Arial"/>
          <w:b/>
          <w:bCs/>
          <w:color w:val="FF0000"/>
          <w:sz w:val="32"/>
          <w:szCs w:val="32"/>
        </w:rPr>
        <w:t>52.</w:t>
      </w:r>
      <w:r w:rsidRPr="00422978">
        <w:rPr>
          <w:rFonts w:ascii="Arial" w:hAnsi="Arial" w:cs="Arial"/>
          <w:b/>
          <w:bCs/>
          <w:color w:val="FF0000"/>
          <w:sz w:val="32"/>
          <w:szCs w:val="32"/>
        </w:rPr>
        <w:t>1 </w:t>
      </w:r>
      <w:r w:rsidRPr="00422978">
        <w:rPr>
          <w:rFonts w:ascii="Arial Black" w:hAnsi="Arial Black" w:cs="Arial"/>
          <w:b/>
          <w:bCs/>
          <w:color w:val="FF0000"/>
          <w:sz w:val="32"/>
          <w:szCs w:val="32"/>
        </w:rPr>
        <w:t>HERTZ</w:t>
      </w:r>
      <w:r w:rsidRPr="00422978">
        <w:rPr>
          <w:rFonts w:ascii="Arial Black" w:hAnsi="Arial Black"/>
          <w:color w:val="000000"/>
          <w:sz w:val="32"/>
          <w:szCs w:val="32"/>
        </w:rPr>
        <w:t> 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mains /&amp;) grid/ use (in reverse/''storage'' 'tanking') the grid supply 4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power storage/s/ "</w:t>
      </w:r>
      <w:r w:rsidRPr="00422978">
        <w:rPr>
          <w:rFonts w:ascii="Arial" w:hAnsi="Arial" w:cs="Arial"/>
          <w:b/>
          <w:bCs/>
          <w:color w:val="000000"/>
          <w:sz w:val="32"/>
          <w:szCs w:val="32"/>
        </w:rPr>
        <w:t>AC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-backup/s" /accumulators, contact </w:t>
      </w:r>
      <w:r w:rsidRPr="00422978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US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concerning </w:t>
      </w:r>
      <w:r w:rsidRPr="00422978">
        <w:rPr>
          <w:rFonts w:ascii="Arial" w:hAnsi="Arial" w:cs="Arial"/>
          <w:i/>
          <w:iCs/>
          <w:color w:val="000000"/>
          <w:sz w:val="32"/>
          <w:szCs w:val="32"/>
        </w:rPr>
        <w:t>how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 to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go about these/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leagaities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(rooftop) grid compatibilities..., stabilizing the grids,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hybrids requiring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less batteries depending on context, "rent to owns", /related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etcvarious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"self" consumption/s, LCOE, auto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selfstop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charging</w:t>
      </w:r>
      <w:r w:rsidRPr="00422978">
        <w:rPr>
          <w:rFonts w:ascii="Arial" w:hAnsi="Arial" w:cs="Arial"/>
          <w:color w:val="000000"/>
          <w:sz w:val="32"/>
          <w:szCs w:val="32"/>
          <w:u w:val="single"/>
        </w:rPr>
        <w:t>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fractionalism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, plug &amp; play/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diy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/reducing of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eg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operating costs,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complementaries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/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supplementaries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feasibilities applied to context,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multigrids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limiter compatibilities,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megaflexes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ruraflexes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seasonal /related generation, sub/tri/bi /split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metering</w:t>
      </w:r>
      <w:r w:rsidRPr="0042297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,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bankabititie</w:t>
      </w:r>
      <w:r w:rsidRPr="00422978">
        <w:rPr>
          <w:rFonts w:ascii="Arial" w:hAnsi="Arial" w:cs="Arial"/>
          <w:color w:val="000000"/>
          <w:sz w:val="32"/>
          <w:szCs w:val="32"/>
          <w:u w:val="single"/>
        </w:rPr>
        <w:t>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, "solar roofs" /versatilities </w:t>
      </w:r>
      <w:r w:rsidRPr="00422978">
        <w:rPr>
          <w:rFonts w:ascii="Arial" w:hAnsi="Arial" w:cs="Arial"/>
          <w:i/>
          <w:iCs/>
          <w:color w:val="000000"/>
          <w:sz w:val="32"/>
          <w:szCs w:val="32"/>
        </w:rPr>
        <w:t>as well as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concerning </w:t>
      </w:r>
      <w:hyperlink r:id="rId5" w:history="1">
        <w:r w:rsidRPr="00422978">
          <w:rPr>
            <w:rStyle w:val="Hyperlink"/>
            <w:rFonts w:ascii="Arial" w:hAnsi="Arial" w:cs="Arial"/>
            <w:color w:val="0782C1"/>
            <w:sz w:val="32"/>
            <w:szCs w:val="32"/>
          </w:rPr>
          <w:t>e</w:t>
        </w:r>
      </w:hyperlink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.g. </w:t>
      </w:r>
      <w:r w:rsidRPr="00422978">
        <w:rPr>
          <w:rStyle w:val="Strong"/>
          <w:rFonts w:ascii="Arial" w:hAnsi="Arial" w:cs="Arial"/>
          <w:color w:val="000000"/>
          <w:sz w:val="32"/>
          <w:szCs w:val="32"/>
        </w:rPr>
        <w:t>some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/various possible </w:t>
      </w:r>
      <w:r w:rsidRPr="00422978">
        <w:rPr>
          <w:rStyle w:val="Emphasis"/>
          <w:rFonts w:ascii="Arial" w:hAnsi="Arial" w:cs="Arial"/>
          <w:color w:val="000000"/>
          <w:sz w:val="32"/>
          <w:szCs w:val="32"/>
        </w:rPr>
        <w:t>technicalities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surrounding max / min/ combined power storage/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es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mini/ maxi grid/s/ utilities can 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microly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accommodate </w:t>
      </w:r>
      <w:r w:rsidRPr="00422978">
        <w:rPr>
          <w:rFonts w:ascii="Arial" w:hAnsi="Arial" w:cs="Arial"/>
          <w:color w:val="000000"/>
          <w:sz w:val="32"/>
          <w:szCs w:val="32"/>
          <w:u w:val="single"/>
        </w:rPr>
        <w:t>&amp;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STORE/ GENERATED WATTAGE (ALTERNATIVE /CONVENTIONAL) - BALANCES/ % offsets /</w:t>
      </w:r>
      <w:proofErr w:type="spellStart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magnitations</w:t>
      </w:r>
      <w:proofErr w:type="spellEnd"/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 xml:space="preserve"> /synchronizations </w:t>
      </w:r>
      <w:r w:rsidRPr="00422978">
        <w:rPr>
          <w:rStyle w:val="Emphasis"/>
          <w:rFonts w:ascii="Arial" w:hAnsi="Arial" w:cs="Arial"/>
          <w:b/>
          <w:bCs/>
          <w:color w:val="000000"/>
          <w:sz w:val="32"/>
          <w:szCs w:val="32"/>
          <w:u w:val="single"/>
        </w:rPr>
        <w:t>managed</w:t>
      </w:r>
      <w:r w:rsidRPr="00422978">
        <w:rPr>
          <w:rFonts w:ascii="Arial" w:hAnsi="Arial" w:cs="Arial"/>
          <w:color w:val="000000"/>
          <w:sz w:val="32"/>
          <w:szCs w:val="32"/>
          <w:shd w:val="clear" w:color="auto" w:fill="EEEEEE"/>
        </w:rPr>
        <w:t> effectively;</w:t>
      </w:r>
    </w:p>
    <w:sectPr w:rsidR="00651A99" w:rsidRPr="0042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78"/>
    <w:rsid w:val="00422978"/>
    <w:rsid w:val="006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9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29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9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29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werstars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2018-04-24T09:48:00Z</dcterms:created>
  <dcterms:modified xsi:type="dcterms:W3CDTF">2018-04-24T09:49:00Z</dcterms:modified>
</cp:coreProperties>
</file>