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96" w:rsidRPr="00D62796" w:rsidRDefault="00D62796" w:rsidP="00D62796">
      <w:pPr>
        <w:numPr>
          <w:ilvl w:val="0"/>
          <w:numId w:val="1"/>
        </w:numPr>
        <w:spacing w:before="100" w:beforeAutospacing="1" w:after="100" w:afterAutospacing="1"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color w:val="000000"/>
          <w:sz w:val="24"/>
          <w:szCs w:val="24"/>
          <w:highlight w:val="lightGray"/>
          <w:lang w:eastAsia="en-ZA"/>
        </w:rPr>
        <w:t xml:space="preserve">Relatively fast overall health/body analysis that provides immediate results that can be followed up and </w:t>
      </w:r>
      <w:proofErr w:type="spellStart"/>
      <w:r w:rsidRPr="00D62796">
        <w:rPr>
          <w:rFonts w:ascii="Georgia" w:eastAsia="Times New Roman" w:hAnsi="Georgia" w:cs="Arial"/>
          <w:color w:val="000000"/>
          <w:sz w:val="24"/>
          <w:szCs w:val="24"/>
          <w:highlight w:val="lightGray"/>
          <w:lang w:eastAsia="en-ZA"/>
        </w:rPr>
        <w:t>actioned</w:t>
      </w:r>
      <w:proofErr w:type="spellEnd"/>
      <w:r w:rsidRPr="00D62796">
        <w:rPr>
          <w:rFonts w:ascii="Georgia" w:eastAsia="Times New Roman" w:hAnsi="Georgia" w:cs="Arial"/>
          <w:color w:val="000000"/>
          <w:sz w:val="24"/>
          <w:szCs w:val="24"/>
          <w:highlight w:val="lightGray"/>
          <w:lang w:eastAsia="en-ZA"/>
        </w:rPr>
        <w:t xml:space="preserve"> to maintain good health, improve your health or prevent illness. </w:t>
      </w:r>
      <w:proofErr w:type="gramStart"/>
      <w:r w:rsidRPr="00D62796">
        <w:rPr>
          <w:rFonts w:ascii="Georgia" w:eastAsia="Times New Roman" w:hAnsi="Georgia" w:cs="Arial"/>
          <w:color w:val="000000"/>
          <w:sz w:val="24"/>
          <w:szCs w:val="24"/>
          <w:highlight w:val="lightGray"/>
          <w:lang w:eastAsia="en-ZA"/>
        </w:rPr>
        <w:t>IE  a</w:t>
      </w:r>
      <w:proofErr w:type="gramEnd"/>
      <w:r w:rsidRPr="00D62796">
        <w:rPr>
          <w:rFonts w:ascii="Georgia" w:eastAsia="Times New Roman" w:hAnsi="Georgia" w:cs="Arial"/>
          <w:color w:val="000000"/>
          <w:sz w:val="24"/>
          <w:szCs w:val="24"/>
          <w:highlight w:val="lightGray"/>
          <w:lang w:eastAsia="en-ZA"/>
        </w:rPr>
        <w:t> </w:t>
      </w:r>
      <w:r w:rsidRPr="00D62796">
        <w:rPr>
          <w:rFonts w:ascii="Georgia" w:eastAsia="Times New Roman" w:hAnsi="Georgia" w:cs="Arial"/>
          <w:b/>
          <w:bCs/>
          <w:color w:val="000000"/>
          <w:sz w:val="24"/>
          <w:szCs w:val="24"/>
          <w:highlight w:val="lightGray"/>
          <w:u w:val="single"/>
          <w:lang w:eastAsia="en-ZA"/>
        </w:rPr>
        <w:t>possibility</w:t>
      </w:r>
      <w:r w:rsidRPr="00D62796">
        <w:rPr>
          <w:rFonts w:ascii="Georgia" w:eastAsia="Times New Roman" w:hAnsi="Georgia" w:cs="Arial"/>
          <w:color w:val="000000"/>
          <w:sz w:val="24"/>
          <w:szCs w:val="24"/>
          <w:highlight w:val="lightGray"/>
          <w:lang w:eastAsia="en-ZA"/>
        </w:rPr>
        <w:t> of cancer (not a pathological diagnoses) be identified, and then advice could be given as to strengthening the immune</w:t>
      </w:r>
      <w:r>
        <w:rPr>
          <w:rFonts w:ascii="Georgia" w:eastAsia="Times New Roman" w:hAnsi="Georgia" w:cs="Arial"/>
          <w:color w:val="000000"/>
          <w:sz w:val="24"/>
          <w:szCs w:val="24"/>
          <w:highlight w:val="lightGray"/>
          <w:lang w:eastAsia="en-ZA"/>
        </w:rPr>
        <w:t xml:space="preserve"> </w:t>
      </w:r>
      <w:r w:rsidRPr="00D62796">
        <w:rPr>
          <w:rFonts w:ascii="Georgia" w:eastAsia="Times New Roman" w:hAnsi="Georgia" w:cs="Arial"/>
          <w:color w:val="000000"/>
          <w:sz w:val="24"/>
          <w:szCs w:val="24"/>
          <w:highlight w:val="lightGray"/>
          <w:lang w:eastAsia="en-ZA"/>
        </w:rPr>
        <w:t>system.</w:t>
      </w:r>
    </w:p>
    <w:p w:rsidR="00D62796" w:rsidRPr="00D62796" w:rsidRDefault="00D62796" w:rsidP="00D62796">
      <w:pPr>
        <w:numPr>
          <w:ilvl w:val="0"/>
          <w:numId w:val="1"/>
        </w:numPr>
        <w:spacing w:before="100" w:beforeAutospacing="1" w:after="100" w:afterAutospacing="1"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color w:val="000000"/>
          <w:sz w:val="24"/>
          <w:szCs w:val="24"/>
          <w:highlight w:val="lightGray"/>
          <w:u w:val="single"/>
          <w:lang w:eastAsia="en-ZA"/>
        </w:rPr>
        <w:t>Full body analysis/energetic blueprint of 36 body systems including:</w:t>
      </w:r>
      <w:r w:rsidRPr="00D62796">
        <w:rPr>
          <w:rFonts w:ascii="Arial" w:eastAsia="Times New Roman" w:hAnsi="Arial" w:cs="Arial"/>
          <w:color w:val="333333"/>
          <w:sz w:val="24"/>
          <w:szCs w:val="24"/>
          <w:highlight w:val="lightGray"/>
          <w:u w:val="single"/>
          <w:lang w:eastAsia="en-ZA"/>
        </w:rPr>
        <w:t> </w:t>
      </w:r>
      <w:r w:rsidRPr="00D62796">
        <w:rPr>
          <w:rFonts w:ascii="Georgia" w:eastAsia="Times New Roman" w:hAnsi="Georgia" w:cs="Arial"/>
          <w:b/>
          <w:bCs/>
          <w:color w:val="000000"/>
          <w:sz w:val="24"/>
          <w:szCs w:val="24"/>
          <w:highlight w:val="lightGray"/>
          <w:u w:val="single"/>
          <w:lang w:eastAsia="en-ZA"/>
        </w:rPr>
        <w:t>Brain/Eyes/Repertory system/Heart/Lungs/Digestion System/Urinary System/Blood Circulation /Muscles/Bones/Skin etc. (Please contact Aluschka for more info!)</w:t>
      </w:r>
    </w:p>
    <w:p w:rsidR="00D62796" w:rsidRPr="00D62796" w:rsidRDefault="00D62796" w:rsidP="00D62796">
      <w:pPr>
        <w:numPr>
          <w:ilvl w:val="0"/>
          <w:numId w:val="1"/>
        </w:numPr>
        <w:spacing w:before="100" w:beforeAutospacing="1" w:after="100" w:afterAutospacing="1"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b/>
          <w:bCs/>
          <w:color w:val="000000"/>
          <w:sz w:val="24"/>
          <w:szCs w:val="24"/>
          <w:highlight w:val="lightGray"/>
          <w:lang w:eastAsia="en-ZA"/>
        </w:rPr>
        <w:t>It focuses on prevention, not on curative/pathological health (western medicine, dualistically focusing only on body/mind without soul) &amp; identifies health risks, problems &amp; potential problems on a holistic basis. Thus stopping you from getting sick and not just curing you when you do get sick.</w:t>
      </w:r>
    </w:p>
    <w:p w:rsidR="00D62796" w:rsidRPr="00D62796" w:rsidRDefault="00D62796" w:rsidP="00D62796">
      <w:pPr>
        <w:numPr>
          <w:ilvl w:val="0"/>
          <w:numId w:val="1"/>
        </w:numPr>
        <w:spacing w:before="100" w:beforeAutospacing="1" w:after="100" w:afterAutospacing="1"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b/>
          <w:bCs/>
          <w:color w:val="000000"/>
          <w:sz w:val="24"/>
          <w:szCs w:val="24"/>
          <w:highlight w:val="lightGray"/>
          <w:lang w:eastAsia="en-ZA"/>
        </w:rPr>
        <w:t>Targets the </w:t>
      </w:r>
      <w:r w:rsidRPr="00D62796">
        <w:rPr>
          <w:rFonts w:ascii="Georgia" w:eastAsia="Times New Roman" w:hAnsi="Georgia" w:cs="Arial"/>
          <w:b/>
          <w:bCs/>
          <w:color w:val="000000"/>
          <w:sz w:val="24"/>
          <w:szCs w:val="24"/>
          <w:highlight w:val="lightGray"/>
          <w:u w:val="single"/>
          <w:lang w:eastAsia="en-ZA"/>
        </w:rPr>
        <w:t>underlying causes </w:t>
      </w:r>
      <w:r w:rsidRPr="00D62796">
        <w:rPr>
          <w:rFonts w:ascii="Georgia" w:eastAsia="Times New Roman" w:hAnsi="Georgia" w:cs="Arial"/>
          <w:b/>
          <w:bCs/>
          <w:color w:val="000000"/>
          <w:sz w:val="24"/>
          <w:szCs w:val="24"/>
          <w:highlight w:val="lightGray"/>
          <w:lang w:eastAsia="en-ZA"/>
        </w:rPr>
        <w:t>of illness so you can stop treating the symptoms, insights into practical alternatives could be gained through e.g. balanced lifestyle changes etc.</w:t>
      </w:r>
    </w:p>
    <w:p w:rsidR="00D62796" w:rsidRPr="00D62796" w:rsidRDefault="00D62796" w:rsidP="00D62796">
      <w:pPr>
        <w:numPr>
          <w:ilvl w:val="0"/>
          <w:numId w:val="1"/>
        </w:numPr>
        <w:spacing w:after="0"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color w:val="000000"/>
          <w:sz w:val="24"/>
          <w:szCs w:val="24"/>
          <w:highlight w:val="lightGray"/>
          <w:lang w:eastAsia="en-ZA"/>
        </w:rPr>
        <w:t>This </w:t>
      </w:r>
      <w:r w:rsidRPr="00D62796">
        <w:rPr>
          <w:rFonts w:ascii="Georgia" w:eastAsia="Times New Roman" w:hAnsi="Georgia" w:cs="Arial"/>
          <w:b/>
          <w:bCs/>
          <w:color w:val="000000"/>
          <w:sz w:val="24"/>
          <w:szCs w:val="24"/>
          <w:highlight w:val="lightGray"/>
          <w:u w:val="single"/>
          <w:lang w:eastAsia="en-ZA"/>
        </w:rPr>
        <w:t>SPECIFIC MACHINE </w:t>
      </w:r>
      <w:r w:rsidRPr="00D62796">
        <w:rPr>
          <w:rFonts w:ascii="Georgia" w:eastAsia="Times New Roman" w:hAnsi="Georgia" w:cs="Arial"/>
          <w:color w:val="000000"/>
          <w:sz w:val="24"/>
          <w:szCs w:val="24"/>
          <w:highlight w:val="lightGray"/>
          <w:lang w:eastAsia="en-ZA"/>
        </w:rPr>
        <w:t>can identify health related issues before symptoms appear.</w:t>
      </w:r>
      <w:r w:rsidRPr="00D62796">
        <w:rPr>
          <w:rFonts w:ascii="Times New Roman" w:eastAsia="Times New Roman" w:hAnsi="Times New Roman" w:cs="Times New Roman"/>
          <w:color w:val="000000"/>
          <w:sz w:val="24"/>
          <w:szCs w:val="24"/>
          <w:highlight w:val="lightGray"/>
          <w:lang w:eastAsia="en-ZA"/>
        </w:rPr>
        <w:t>​</w:t>
      </w:r>
      <w:r w:rsidRPr="00D62796">
        <w:rPr>
          <w:rFonts w:ascii="Georgia" w:eastAsia="Times New Roman" w:hAnsi="Georgia" w:cs="Georgia"/>
          <w:color w:val="000000"/>
          <w:sz w:val="24"/>
          <w:szCs w:val="24"/>
          <w:highlight w:val="lightGray"/>
          <w:lang w:eastAsia="en-ZA"/>
        </w:rPr>
        <w:t> This serves as a preventat</w:t>
      </w:r>
      <w:r w:rsidRPr="00D62796">
        <w:rPr>
          <w:rFonts w:ascii="Georgia" w:eastAsia="Times New Roman" w:hAnsi="Georgia" w:cs="Arial"/>
          <w:color w:val="000000"/>
          <w:sz w:val="24"/>
          <w:szCs w:val="24"/>
          <w:highlight w:val="lightGray"/>
          <w:lang w:eastAsia="en-ZA"/>
        </w:rPr>
        <w:t>ive measure, picking up problems before they arise and giving you an early warning of health risks.</w:t>
      </w:r>
    </w:p>
    <w:p w:rsidR="00D62796" w:rsidRPr="00D62796" w:rsidRDefault="00D62796" w:rsidP="00D62796">
      <w:pPr>
        <w:numPr>
          <w:ilvl w:val="0"/>
          <w:numId w:val="1"/>
        </w:numPr>
        <w:spacing w:before="100" w:beforeAutospacing="1" w:after="100" w:afterAutospacing="1"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color w:val="000000"/>
          <w:sz w:val="24"/>
          <w:szCs w:val="24"/>
          <w:highlight w:val="lightGray"/>
          <w:lang w:eastAsia="en-ZA"/>
        </w:rPr>
        <w:t>The analysis is non-invasive, does not lead to radiation, does not have any side effects, no needles, blood drawing or the like required, etc.</w:t>
      </w:r>
    </w:p>
    <w:p w:rsidR="00D62796" w:rsidRPr="00D62796" w:rsidRDefault="00D62796" w:rsidP="00D62796">
      <w:pPr>
        <w:numPr>
          <w:ilvl w:val="0"/>
          <w:numId w:val="1"/>
        </w:numPr>
        <w:spacing w:before="100" w:beforeAutospacing="1" w:after="100" w:afterAutospacing="1"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color w:val="000000"/>
          <w:sz w:val="24"/>
          <w:szCs w:val="24"/>
          <w:highlight w:val="lightGray"/>
          <w:lang w:eastAsia="en-ZA"/>
        </w:rPr>
        <w:t>Herbal tinctures and natural remedies can be suggested and issued on the spot, </w:t>
      </w:r>
      <w:r w:rsidRPr="00D62796">
        <w:rPr>
          <w:rFonts w:ascii="Georgia" w:eastAsia="Times New Roman" w:hAnsi="Georgia" w:cs="Arial"/>
          <w:b/>
          <w:bCs/>
          <w:color w:val="000000"/>
          <w:sz w:val="24"/>
          <w:szCs w:val="24"/>
          <w:highlight w:val="lightGray"/>
          <w:lang w:eastAsia="en-ZA"/>
        </w:rPr>
        <w:t xml:space="preserve">counselling sessions (separately) can be booked if needed. Info on how to use tinctures... will be </w:t>
      </w:r>
      <w:proofErr w:type="gramStart"/>
      <w:r w:rsidRPr="00D62796">
        <w:rPr>
          <w:rFonts w:ascii="Georgia" w:eastAsia="Times New Roman" w:hAnsi="Georgia" w:cs="Arial"/>
          <w:b/>
          <w:bCs/>
          <w:color w:val="000000"/>
          <w:sz w:val="24"/>
          <w:szCs w:val="24"/>
          <w:highlight w:val="lightGray"/>
          <w:lang w:eastAsia="en-ZA"/>
        </w:rPr>
        <w:t>supplied,</w:t>
      </w:r>
      <w:proofErr w:type="gramEnd"/>
      <w:r w:rsidRPr="00D62796">
        <w:rPr>
          <w:rFonts w:ascii="Georgia" w:eastAsia="Times New Roman" w:hAnsi="Georgia" w:cs="Arial"/>
          <w:b/>
          <w:bCs/>
          <w:color w:val="000000"/>
          <w:sz w:val="24"/>
          <w:szCs w:val="24"/>
          <w:highlight w:val="lightGray"/>
          <w:lang w:eastAsia="en-ZA"/>
        </w:rPr>
        <w:t xml:space="preserve"> different modes of indigestion will be explained etc.</w:t>
      </w:r>
    </w:p>
    <w:p w:rsidR="00D62796" w:rsidRPr="00D62796" w:rsidRDefault="00D62796" w:rsidP="00D62796">
      <w:pPr>
        <w:numPr>
          <w:ilvl w:val="0"/>
          <w:numId w:val="1"/>
        </w:numPr>
        <w:spacing w:before="100" w:beforeAutospacing="1" w:after="100" w:afterAutospacing="1" w:line="389" w:lineRule="atLeast"/>
        <w:rPr>
          <w:rFonts w:ascii="Arial" w:eastAsia="Times New Roman" w:hAnsi="Arial" w:cs="Arial"/>
          <w:color w:val="333333"/>
          <w:sz w:val="24"/>
          <w:szCs w:val="24"/>
          <w:highlight w:val="lightGray"/>
          <w:lang w:eastAsia="en-ZA"/>
        </w:rPr>
      </w:pPr>
      <w:r w:rsidRPr="00D62796">
        <w:rPr>
          <w:rFonts w:ascii="Georgia" w:eastAsia="Times New Roman" w:hAnsi="Georgia" w:cs="Arial"/>
          <w:color w:val="000000"/>
          <w:sz w:val="24"/>
          <w:szCs w:val="24"/>
          <w:highlight w:val="lightGray"/>
          <w:lang w:eastAsia="en-ZA"/>
        </w:rPr>
        <w:t xml:space="preserve">The principle behind this technology centres </w:t>
      </w:r>
      <w:proofErr w:type="gramStart"/>
      <w:r w:rsidRPr="00D62796">
        <w:rPr>
          <w:rFonts w:ascii="Georgia" w:eastAsia="Times New Roman" w:hAnsi="Georgia" w:cs="Arial"/>
          <w:color w:val="000000"/>
          <w:sz w:val="24"/>
          <w:szCs w:val="24"/>
          <w:highlight w:val="lightGray"/>
          <w:lang w:eastAsia="en-ZA"/>
        </w:rPr>
        <w:t>around</w:t>
      </w:r>
      <w:proofErr w:type="gramEnd"/>
      <w:r w:rsidRPr="00D62796">
        <w:rPr>
          <w:rFonts w:ascii="Georgia" w:eastAsia="Times New Roman" w:hAnsi="Georgia" w:cs="Arial"/>
          <w:color w:val="000000"/>
          <w:sz w:val="24"/>
          <w:szCs w:val="24"/>
          <w:highlight w:val="lightGray"/>
          <w:lang w:eastAsia="en-ZA"/>
        </w:rPr>
        <w:t> </w:t>
      </w:r>
      <w:r w:rsidRPr="00D62796">
        <w:rPr>
          <w:rFonts w:ascii="Georgia" w:eastAsia="Times New Roman" w:hAnsi="Georgia" w:cs="Arial"/>
          <w:b/>
          <w:bCs/>
          <w:color w:val="000000"/>
          <w:sz w:val="24"/>
          <w:szCs w:val="24"/>
          <w:highlight w:val="lightGray"/>
          <w:lang w:eastAsia="en-ZA"/>
        </w:rPr>
        <w:t>whole</w:t>
      </w:r>
      <w:r w:rsidRPr="00D62796">
        <w:rPr>
          <w:rFonts w:ascii="Georgia" w:eastAsia="Times New Roman" w:hAnsi="Georgia" w:cs="Arial"/>
          <w:color w:val="000000"/>
          <w:sz w:val="24"/>
          <w:szCs w:val="24"/>
          <w:highlight w:val="lightGray"/>
          <w:lang w:eastAsia="en-ZA"/>
        </w:rPr>
        <w:t> body health instead of just looking at one part of the body or a few symptoms. Imbalances in one part of the body can influence another part of the body giving you symptoms there. Western medicine would then typically only treat this symptom and look no further. </w:t>
      </w:r>
      <w:r>
        <w:rPr>
          <w:rFonts w:ascii="Georgia" w:eastAsia="Times New Roman" w:hAnsi="Georgia" w:cs="Arial"/>
          <w:b/>
          <w:bCs/>
          <w:color w:val="000000"/>
          <w:sz w:val="24"/>
          <w:szCs w:val="24"/>
          <w:highlight w:val="lightGray"/>
          <w:lang w:eastAsia="en-ZA"/>
        </w:rPr>
        <w:t>That's usually all that a docto</w:t>
      </w:r>
      <w:r w:rsidRPr="00D62796">
        <w:rPr>
          <w:rFonts w:ascii="Georgia" w:eastAsia="Times New Roman" w:hAnsi="Georgia" w:cs="Arial"/>
          <w:b/>
          <w:bCs/>
          <w:color w:val="000000"/>
          <w:sz w:val="24"/>
          <w:szCs w:val="24"/>
          <w:highlight w:val="lightGray"/>
          <w:lang w:eastAsia="en-ZA"/>
        </w:rPr>
        <w:t>r can get done in 15 minutes before the next patient needs be put through the "health mill</w:t>
      </w:r>
      <w:r w:rsidRPr="00D62796">
        <w:rPr>
          <w:rFonts w:ascii="Georgia" w:eastAsia="Times New Roman" w:hAnsi="Georgia" w:cs="Arial"/>
          <w:color w:val="000000"/>
          <w:sz w:val="24"/>
          <w:szCs w:val="24"/>
          <w:highlight w:val="lightGray"/>
          <w:lang w:eastAsia="en-ZA"/>
        </w:rPr>
        <w:t>".</w:t>
      </w:r>
    </w:p>
    <w:p w:rsidR="009C40D4" w:rsidRDefault="009C40D4"/>
    <w:sectPr w:rsidR="009C40D4" w:rsidSect="00D6279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44997"/>
    <w:multiLevelType w:val="multilevel"/>
    <w:tmpl w:val="E2E8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D62796"/>
    <w:rsid w:val="009C40D4"/>
    <w:rsid w:val="00D627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2796"/>
  </w:style>
  <w:style w:type="character" w:styleId="Strong">
    <w:name w:val="Strong"/>
    <w:basedOn w:val="DefaultParagraphFont"/>
    <w:uiPriority w:val="22"/>
    <w:qFormat/>
    <w:rsid w:val="00D62796"/>
    <w:rPr>
      <w:b/>
      <w:bCs/>
    </w:rPr>
  </w:style>
</w:styles>
</file>

<file path=word/webSettings.xml><?xml version="1.0" encoding="utf-8"?>
<w:webSettings xmlns:r="http://schemas.openxmlformats.org/officeDocument/2006/relationships" xmlns:w="http://schemas.openxmlformats.org/wordprocessingml/2006/main">
  <w:divs>
    <w:div w:id="1535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1</cp:revision>
  <dcterms:created xsi:type="dcterms:W3CDTF">2014-07-20T16:36:00Z</dcterms:created>
  <dcterms:modified xsi:type="dcterms:W3CDTF">2014-07-20T16:38:00Z</dcterms:modified>
</cp:coreProperties>
</file>